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1B670" w14:textId="77777777" w:rsidR="000A1DE5" w:rsidRPr="00F65104" w:rsidRDefault="000A1DE5">
      <w:pPr>
        <w:pStyle w:val="CoversheetParagraph"/>
        <w:rPr>
          <w:rFonts w:ascii="Segoe UI Light" w:hAnsi="Segoe UI Light" w:cs="Segoe UI Light"/>
          <w:sz w:val="20"/>
        </w:rPr>
      </w:pPr>
    </w:p>
    <w:p w14:paraId="6521B671" w14:textId="77777777" w:rsidR="000A1DE5" w:rsidRPr="00F65104" w:rsidRDefault="000A1DE5" w:rsidP="0025792E">
      <w:pPr>
        <w:jc w:val="center"/>
        <w:rPr>
          <w:rFonts w:ascii="Segoe UI Light" w:hAnsi="Segoe UI Light" w:cs="Segoe UI Light"/>
          <w:sz w:val="20"/>
        </w:rPr>
      </w:pPr>
    </w:p>
    <w:p w14:paraId="6521B672" w14:textId="77777777" w:rsidR="000A1DE5" w:rsidRPr="00F65104" w:rsidRDefault="000A1DE5">
      <w:pPr>
        <w:pStyle w:val="CoversheetParagraph"/>
        <w:rPr>
          <w:rFonts w:ascii="Segoe UI Light" w:hAnsi="Segoe UI Light" w:cs="Segoe UI Light"/>
          <w:sz w:val="20"/>
        </w:rPr>
      </w:pP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536"/>
      </w:tblGrid>
      <w:tr w:rsidR="000A1DE5" w:rsidRPr="00F65104" w14:paraId="6521B677" w14:textId="77777777">
        <w:trPr>
          <w:jc w:val="center"/>
        </w:trPr>
        <w:tc>
          <w:tcPr>
            <w:tcW w:w="4536" w:type="dxa"/>
          </w:tcPr>
          <w:p w14:paraId="6521B673" w14:textId="2225A707" w:rsidR="000A1DE5" w:rsidRPr="00F65104" w:rsidRDefault="00FF7AA3">
            <w:pPr>
              <w:pStyle w:val="CoversheetParagraph"/>
              <w:rPr>
                <w:rFonts w:ascii="Segoe UI Light" w:hAnsi="Segoe UI Light" w:cs="Segoe UI Light"/>
                <w:sz w:val="20"/>
              </w:rPr>
            </w:pPr>
            <w:r>
              <w:rPr>
                <w:rFonts w:ascii="Segoe UI Light" w:hAnsi="Segoe UI Light" w:cs="Segoe UI Light"/>
                <w:noProof/>
                <w:sz w:val="20"/>
                <w:lang w:eastAsia="en-GB"/>
              </w:rPr>
              <w:pict w14:anchorId="29404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1.75pt">
                  <v:imagedata r:id="rId10" o:title="logo"/>
                </v:shape>
              </w:pict>
            </w:r>
          </w:p>
          <w:p w14:paraId="6521B674" w14:textId="77777777" w:rsidR="000A1DE5" w:rsidRPr="00F65104" w:rsidRDefault="00AA1E2F">
            <w:pPr>
              <w:pStyle w:val="CoversheetParagraph"/>
              <w:rPr>
                <w:rFonts w:ascii="Segoe UI Light" w:hAnsi="Segoe UI Light" w:cs="Segoe UI Light"/>
                <w:sz w:val="20"/>
              </w:rPr>
            </w:pPr>
            <w:r w:rsidRPr="00F65104">
              <w:rPr>
                <w:rFonts w:ascii="Segoe UI Light" w:hAnsi="Segoe UI Light" w:cs="Segoe UI Light"/>
                <w:sz w:val="20"/>
              </w:rPr>
              <w:t>COOKIE NOTICE &amp; WORDING</w:t>
            </w:r>
          </w:p>
          <w:p w14:paraId="6521B675" w14:textId="77777777" w:rsidR="000A1DE5" w:rsidRPr="00F65104" w:rsidRDefault="006D4EAF" w:rsidP="006D4EAF">
            <w:pPr>
              <w:jc w:val="center"/>
              <w:rPr>
                <w:rFonts w:ascii="Segoe UI Light" w:hAnsi="Segoe UI Light" w:cs="Segoe UI Light"/>
                <w:sz w:val="20"/>
              </w:rPr>
            </w:pPr>
            <w:r w:rsidRPr="00F65104">
              <w:rPr>
                <w:rFonts w:ascii="Segoe UI Light" w:hAnsi="Segoe UI Light" w:cs="Segoe UI Light"/>
                <w:sz w:val="20"/>
              </w:rPr>
              <w:t>Version 1</w:t>
            </w:r>
          </w:p>
          <w:p w14:paraId="6521B676" w14:textId="1D7B8010" w:rsidR="006D4EAF" w:rsidRPr="00F65104" w:rsidRDefault="006D4EAF" w:rsidP="006D4EAF">
            <w:pPr>
              <w:jc w:val="center"/>
              <w:rPr>
                <w:rFonts w:ascii="Segoe UI Light" w:hAnsi="Segoe UI Light" w:cs="Segoe UI Light"/>
                <w:sz w:val="20"/>
              </w:rPr>
            </w:pPr>
            <w:r w:rsidRPr="00F65104">
              <w:rPr>
                <w:rFonts w:ascii="Segoe UI Light" w:hAnsi="Segoe UI Light" w:cs="Segoe UI Light"/>
                <w:sz w:val="20"/>
              </w:rPr>
              <w:t xml:space="preserve">Revision Date: </w:t>
            </w:r>
            <w:r w:rsidR="00A0299F">
              <w:rPr>
                <w:rFonts w:ascii="Segoe UI Light" w:hAnsi="Segoe UI Light" w:cs="Segoe UI Light"/>
                <w:sz w:val="20"/>
              </w:rPr>
              <w:t>10/02/202</w:t>
            </w:r>
            <w:r w:rsidR="0085171E">
              <w:rPr>
                <w:rFonts w:ascii="Segoe UI Light" w:hAnsi="Segoe UI Light" w:cs="Segoe UI Light"/>
                <w:sz w:val="20"/>
              </w:rPr>
              <w:t>1</w:t>
            </w:r>
          </w:p>
        </w:tc>
      </w:tr>
    </w:tbl>
    <w:p w14:paraId="6521B678" w14:textId="77777777" w:rsidR="000A1DE5" w:rsidRPr="00F65104" w:rsidRDefault="000A1DE5">
      <w:pPr>
        <w:rPr>
          <w:rFonts w:ascii="Segoe UI Light" w:hAnsi="Segoe UI Light" w:cs="Segoe UI Light"/>
          <w:sz w:val="20"/>
        </w:rPr>
        <w:sectPr w:rsidR="000A1DE5" w:rsidRPr="00F65104" w:rsidSect="006D4EAF">
          <w:pgSz w:w="11907" w:h="16840"/>
          <w:pgMar w:top="1134" w:right="1134" w:bottom="1134" w:left="1134" w:header="720" w:footer="720" w:gutter="0"/>
          <w:cols w:space="708"/>
          <w:docGrid w:linePitch="360"/>
        </w:sectPr>
      </w:pPr>
    </w:p>
    <w:p w14:paraId="6521B679" w14:textId="77777777" w:rsidR="00AA1E2F" w:rsidRPr="00F65104" w:rsidRDefault="00AA1E2F" w:rsidP="00AA1E2F">
      <w:pPr>
        <w:pStyle w:val="HeadingLevel1"/>
        <w:numPr>
          <w:ilvl w:val="0"/>
          <w:numId w:val="0"/>
        </w:numPr>
        <w:spacing w:after="120"/>
        <w:ind w:left="720" w:hanging="720"/>
        <w:rPr>
          <w:rFonts w:ascii="Segoe UI Light" w:hAnsi="Segoe UI Light" w:cs="Segoe UI Light"/>
          <w:sz w:val="20"/>
          <w:szCs w:val="20"/>
        </w:rPr>
      </w:pPr>
      <w:bookmarkStart w:id="0" w:name="_Toc507505764"/>
      <w:r w:rsidRPr="00F65104">
        <w:rPr>
          <w:rFonts w:ascii="Segoe UI Light" w:hAnsi="Segoe UI Light" w:cs="Segoe UI Light"/>
          <w:sz w:val="20"/>
          <w:szCs w:val="20"/>
        </w:rPr>
        <w:lastRenderedPageBreak/>
        <w:t>Cookies</w:t>
      </w:r>
      <w:bookmarkEnd w:id="0"/>
    </w:p>
    <w:p w14:paraId="6521B67A" w14:textId="77777777" w:rsidR="00AA1E2F" w:rsidRPr="00F65104" w:rsidRDefault="00AA1E2F" w:rsidP="00AA1E2F">
      <w:pPr>
        <w:pStyle w:val="OutlineLevel2"/>
        <w:numPr>
          <w:ilvl w:val="0"/>
          <w:numId w:val="0"/>
        </w:numPr>
        <w:spacing w:after="120"/>
        <w:rPr>
          <w:rFonts w:ascii="Segoe UI Light" w:hAnsi="Segoe UI Light" w:cs="Segoe UI Light"/>
          <w:sz w:val="20"/>
        </w:rPr>
      </w:pPr>
      <w:r w:rsidRPr="00F65104">
        <w:rPr>
          <w:rFonts w:ascii="Segoe UI Light" w:hAnsi="Segoe UI Light" w:cs="Segoe UI Light"/>
          <w:sz w:val="20"/>
        </w:rPr>
        <w:t xml:space="preserve">Our site uses cookies to distinguish you from other users of our website. This helps us to provide you with a good experience when you browse our website </w:t>
      </w:r>
      <w:proofErr w:type="gramStart"/>
      <w:r w:rsidRPr="00F65104">
        <w:rPr>
          <w:rFonts w:ascii="Segoe UI Light" w:hAnsi="Segoe UI Light" w:cs="Segoe UI Light"/>
          <w:sz w:val="20"/>
        </w:rPr>
        <w:t>and also</w:t>
      </w:r>
      <w:proofErr w:type="gramEnd"/>
      <w:r w:rsidRPr="00F65104">
        <w:rPr>
          <w:rFonts w:ascii="Segoe UI Light" w:hAnsi="Segoe UI Light" w:cs="Segoe UI Light"/>
          <w:sz w:val="20"/>
        </w:rPr>
        <w:t xml:space="preserve"> allows us to improve our site. By browsing or using the services we provide on the site, you are agreeing to our use of cookies.</w:t>
      </w:r>
    </w:p>
    <w:p w14:paraId="6521B67B" w14:textId="77777777" w:rsidR="00AA1E2F" w:rsidRPr="00F65104" w:rsidRDefault="00AA1E2F" w:rsidP="00AA1E2F">
      <w:pPr>
        <w:pStyle w:val="OutlineLevel2"/>
        <w:numPr>
          <w:ilvl w:val="0"/>
          <w:numId w:val="0"/>
        </w:numPr>
        <w:spacing w:after="120"/>
        <w:rPr>
          <w:rFonts w:ascii="Segoe UI Light" w:hAnsi="Segoe UI Light" w:cs="Segoe UI Light"/>
          <w:sz w:val="20"/>
        </w:rPr>
      </w:pPr>
      <w:r w:rsidRPr="00F65104">
        <w:rPr>
          <w:rFonts w:ascii="Segoe UI Light" w:hAnsi="Segoe UI Light" w:cs="Segoe UI Light"/>
          <w:sz w:val="20"/>
        </w:rPr>
        <w:t>A cookie is a small file of letters and numbers that we store on your browser or the hard drive of your computer if you agree. Cookies contain information that is transferred to your computer's hard drive.</w:t>
      </w:r>
    </w:p>
    <w:p w14:paraId="6521B67C" w14:textId="77777777" w:rsidR="00AA1E2F" w:rsidRPr="00F65104" w:rsidRDefault="00AA1E2F" w:rsidP="00AA1E2F">
      <w:pPr>
        <w:pStyle w:val="HeadingLevel1"/>
        <w:numPr>
          <w:ilvl w:val="0"/>
          <w:numId w:val="0"/>
        </w:numPr>
        <w:spacing w:after="120"/>
        <w:rPr>
          <w:rFonts w:ascii="Segoe UI Light" w:hAnsi="Segoe UI Light" w:cs="Segoe UI Light"/>
          <w:sz w:val="20"/>
          <w:szCs w:val="20"/>
        </w:rPr>
      </w:pPr>
      <w:bookmarkStart w:id="1" w:name="_Toc507505765"/>
      <w:r w:rsidRPr="00F65104">
        <w:rPr>
          <w:rFonts w:ascii="Segoe UI Light" w:hAnsi="Segoe UI Light" w:cs="Segoe UI Light"/>
          <w:sz w:val="20"/>
          <w:szCs w:val="20"/>
        </w:rPr>
        <w:t>We use the following cookies:</w:t>
      </w:r>
      <w:bookmarkEnd w:id="1"/>
      <w:r w:rsidRPr="00F65104">
        <w:rPr>
          <w:rFonts w:ascii="Segoe UI Light" w:hAnsi="Segoe UI Light" w:cs="Segoe UI Light"/>
          <w:sz w:val="20"/>
          <w:szCs w:val="20"/>
        </w:rPr>
        <w:t xml:space="preserve"> </w:t>
      </w:r>
    </w:p>
    <w:p w14:paraId="6521B67D" w14:textId="77777777" w:rsidR="00AA1E2F" w:rsidRPr="00F65104" w:rsidRDefault="00AA1E2F" w:rsidP="00AA1E2F">
      <w:pPr>
        <w:pStyle w:val="OutlineLevel2"/>
        <w:numPr>
          <w:ilvl w:val="0"/>
          <w:numId w:val="0"/>
        </w:numPr>
        <w:spacing w:after="120"/>
        <w:rPr>
          <w:rFonts w:ascii="Segoe UI Light" w:hAnsi="Segoe UI Light" w:cs="Segoe UI Light"/>
          <w:sz w:val="20"/>
        </w:rPr>
      </w:pPr>
      <w:r w:rsidRPr="00F65104">
        <w:rPr>
          <w:rFonts w:ascii="Segoe UI Light" w:hAnsi="Segoe UI Light" w:cs="Segoe UI Light"/>
          <w:b/>
          <w:sz w:val="20"/>
        </w:rPr>
        <w:t>Strictly necessary cookies.</w:t>
      </w:r>
      <w:r w:rsidRPr="00F65104">
        <w:rPr>
          <w:rFonts w:ascii="Segoe UI Light" w:hAnsi="Segoe UI Light" w:cs="Segoe UI Light"/>
          <w:sz w:val="20"/>
        </w:rPr>
        <w:t xml:space="preserve"> These are cookies that are required for the operation of our website. They include, for example, cookies that enable you to log into secure areas of our website. </w:t>
      </w:r>
    </w:p>
    <w:p w14:paraId="6521B67E" w14:textId="77777777" w:rsidR="00AA1E2F" w:rsidRPr="00F65104" w:rsidRDefault="00AA1E2F" w:rsidP="00AA1E2F">
      <w:pPr>
        <w:pStyle w:val="OutlineLevel2"/>
        <w:numPr>
          <w:ilvl w:val="0"/>
          <w:numId w:val="0"/>
        </w:numPr>
        <w:spacing w:after="120"/>
        <w:rPr>
          <w:rFonts w:ascii="Segoe UI Light" w:hAnsi="Segoe UI Light" w:cs="Segoe UI Light"/>
          <w:sz w:val="20"/>
        </w:rPr>
      </w:pPr>
      <w:r w:rsidRPr="00F65104">
        <w:rPr>
          <w:rFonts w:ascii="Segoe UI Light" w:hAnsi="Segoe UI Light" w:cs="Segoe UI Light"/>
          <w:b/>
          <w:sz w:val="20"/>
        </w:rPr>
        <w:t>Analytical/performance cookies.</w:t>
      </w:r>
      <w:r w:rsidRPr="00F65104">
        <w:rPr>
          <w:rFonts w:ascii="Segoe UI Light" w:hAnsi="Segoe UI Light" w:cs="Segoe UI Light"/>
          <w:sz w:val="20"/>
        </w:rPr>
        <w:t xml:space="preserve">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6521B67F" w14:textId="2DE62F74" w:rsidR="00AA1E2F" w:rsidRDefault="00AA1E2F" w:rsidP="00AA1E2F">
      <w:pPr>
        <w:pStyle w:val="OutlineLevel2"/>
        <w:numPr>
          <w:ilvl w:val="0"/>
          <w:numId w:val="0"/>
        </w:numPr>
        <w:spacing w:after="120"/>
        <w:rPr>
          <w:rFonts w:ascii="Segoe UI Light" w:hAnsi="Segoe UI Light" w:cs="Segoe UI Light"/>
          <w:sz w:val="20"/>
        </w:rPr>
      </w:pPr>
      <w:r w:rsidRPr="00F65104">
        <w:rPr>
          <w:rFonts w:ascii="Segoe UI Light" w:hAnsi="Segoe UI Light" w:cs="Segoe UI Light"/>
          <w:b/>
          <w:sz w:val="20"/>
        </w:rPr>
        <w:t>Functionality cookies.</w:t>
      </w:r>
      <w:r w:rsidRPr="00F65104">
        <w:rPr>
          <w:rFonts w:ascii="Segoe UI Light" w:hAnsi="Segoe UI Light" w:cs="Segoe UI Light"/>
          <w:sz w:val="20"/>
        </w:rPr>
        <w:t xml:space="preserve"> These are used to recognise you when you return to our website. This enables us to personalise our content for you, greet you by name and remember your preferences (for example, your choice of language or region).</w:t>
      </w:r>
    </w:p>
    <w:p w14:paraId="72B742B0" w14:textId="77777777" w:rsidR="009E64F6" w:rsidRPr="00F65104" w:rsidRDefault="009E64F6" w:rsidP="00AA1E2F">
      <w:pPr>
        <w:pStyle w:val="OutlineLevel2"/>
        <w:numPr>
          <w:ilvl w:val="0"/>
          <w:numId w:val="0"/>
        </w:numPr>
        <w:spacing w:after="120"/>
        <w:rPr>
          <w:rFonts w:ascii="Segoe UI Light" w:hAnsi="Segoe UI Light" w:cs="Segoe UI Light"/>
          <w:sz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173"/>
        <w:gridCol w:w="4103"/>
        <w:gridCol w:w="2750"/>
      </w:tblGrid>
      <w:tr w:rsidR="00AA1E2F" w:rsidRPr="00F65104" w14:paraId="6521B684" w14:textId="77777777" w:rsidTr="00F13470">
        <w:tc>
          <w:tcPr>
            <w:tcW w:w="1076" w:type="dxa"/>
            <w:shd w:val="clear" w:color="auto" w:fill="auto"/>
            <w:vAlign w:val="center"/>
          </w:tcPr>
          <w:p w14:paraId="6521B680" w14:textId="77777777" w:rsidR="00AA1E2F" w:rsidRPr="00F65104" w:rsidRDefault="00AA1E2F" w:rsidP="00AA1E2F">
            <w:pPr>
              <w:spacing w:before="120" w:after="120"/>
              <w:rPr>
                <w:rFonts w:ascii="Segoe UI Light" w:hAnsi="Segoe UI Light" w:cs="Segoe UI Light"/>
                <w:b/>
                <w:sz w:val="20"/>
              </w:rPr>
            </w:pPr>
            <w:r w:rsidRPr="00F65104">
              <w:rPr>
                <w:rFonts w:ascii="Segoe UI Light" w:hAnsi="Segoe UI Light" w:cs="Segoe UI Light"/>
                <w:b/>
                <w:sz w:val="20"/>
              </w:rPr>
              <w:t>Cookie</w:t>
            </w:r>
          </w:p>
        </w:tc>
        <w:tc>
          <w:tcPr>
            <w:tcW w:w="962" w:type="dxa"/>
            <w:shd w:val="clear" w:color="auto" w:fill="auto"/>
            <w:vAlign w:val="center"/>
          </w:tcPr>
          <w:p w14:paraId="6521B681" w14:textId="77777777" w:rsidR="00AA1E2F" w:rsidRPr="00F65104" w:rsidRDefault="00AA1E2F" w:rsidP="00AA1E2F">
            <w:pPr>
              <w:spacing w:before="120" w:after="120"/>
              <w:rPr>
                <w:rFonts w:ascii="Segoe UI Light" w:hAnsi="Segoe UI Light" w:cs="Segoe UI Light"/>
                <w:b/>
                <w:sz w:val="20"/>
              </w:rPr>
            </w:pPr>
            <w:r w:rsidRPr="00F65104">
              <w:rPr>
                <w:rFonts w:ascii="Segoe UI Light" w:hAnsi="Segoe UI Light" w:cs="Segoe UI Light"/>
                <w:b/>
                <w:sz w:val="20"/>
              </w:rPr>
              <w:t>Name</w:t>
            </w:r>
          </w:p>
        </w:tc>
        <w:tc>
          <w:tcPr>
            <w:tcW w:w="4155" w:type="dxa"/>
            <w:shd w:val="clear" w:color="auto" w:fill="auto"/>
            <w:vAlign w:val="center"/>
          </w:tcPr>
          <w:p w14:paraId="6521B682" w14:textId="77777777" w:rsidR="00AA1E2F" w:rsidRPr="00F65104" w:rsidRDefault="00AA1E2F" w:rsidP="00AA1E2F">
            <w:pPr>
              <w:spacing w:before="120" w:after="120"/>
              <w:rPr>
                <w:rFonts w:ascii="Segoe UI Light" w:hAnsi="Segoe UI Light" w:cs="Segoe UI Light"/>
                <w:b/>
                <w:sz w:val="20"/>
              </w:rPr>
            </w:pPr>
            <w:r w:rsidRPr="00F65104">
              <w:rPr>
                <w:rFonts w:ascii="Segoe UI Light" w:hAnsi="Segoe UI Light" w:cs="Segoe UI Light"/>
                <w:b/>
                <w:sz w:val="20"/>
              </w:rPr>
              <w:t>Purpose</w:t>
            </w:r>
          </w:p>
        </w:tc>
        <w:tc>
          <w:tcPr>
            <w:tcW w:w="2897" w:type="dxa"/>
            <w:shd w:val="clear" w:color="auto" w:fill="auto"/>
            <w:vAlign w:val="center"/>
          </w:tcPr>
          <w:p w14:paraId="6521B683" w14:textId="77777777" w:rsidR="00AA1E2F" w:rsidRPr="00F65104" w:rsidRDefault="00AA1E2F" w:rsidP="00AA1E2F">
            <w:pPr>
              <w:spacing w:before="120" w:after="120"/>
              <w:rPr>
                <w:rFonts w:ascii="Segoe UI Light" w:hAnsi="Segoe UI Light" w:cs="Segoe UI Light"/>
                <w:b/>
                <w:sz w:val="20"/>
              </w:rPr>
            </w:pPr>
            <w:r w:rsidRPr="00F65104">
              <w:rPr>
                <w:rFonts w:ascii="Segoe UI Light" w:hAnsi="Segoe UI Light" w:cs="Segoe UI Light"/>
                <w:b/>
                <w:sz w:val="20"/>
              </w:rPr>
              <w:t>Further Information</w:t>
            </w:r>
          </w:p>
        </w:tc>
      </w:tr>
      <w:tr w:rsidR="00AA1E2F" w:rsidRPr="00F65104" w14:paraId="6521B68A" w14:textId="77777777" w:rsidTr="00F13470">
        <w:trPr>
          <w:trHeight w:val="932"/>
        </w:trPr>
        <w:tc>
          <w:tcPr>
            <w:tcW w:w="1076" w:type="dxa"/>
            <w:vMerge w:val="restart"/>
            <w:shd w:val="clear" w:color="auto" w:fill="auto"/>
          </w:tcPr>
          <w:p w14:paraId="6521B686" w14:textId="77777777" w:rsidR="00AA1E2F" w:rsidRPr="00F65104" w:rsidRDefault="00AA1E2F" w:rsidP="00AA1E2F">
            <w:pPr>
              <w:spacing w:after="120" w:line="240" w:lineRule="auto"/>
              <w:rPr>
                <w:rFonts w:ascii="Segoe UI Light" w:hAnsi="Segoe UI Light" w:cs="Segoe UI Light"/>
                <w:i/>
                <w:sz w:val="20"/>
              </w:rPr>
            </w:pPr>
            <w:r w:rsidRPr="00F65104">
              <w:rPr>
                <w:rFonts w:ascii="Segoe UI Light" w:hAnsi="Segoe UI Light" w:cs="Segoe UI Light"/>
                <w:i/>
                <w:sz w:val="20"/>
              </w:rPr>
              <w:t>Google Analytics</w:t>
            </w:r>
          </w:p>
        </w:tc>
        <w:tc>
          <w:tcPr>
            <w:tcW w:w="962" w:type="dxa"/>
            <w:shd w:val="clear" w:color="auto" w:fill="auto"/>
          </w:tcPr>
          <w:p w14:paraId="6521B687" w14:textId="77777777" w:rsidR="00AA1E2F" w:rsidRPr="00F65104" w:rsidRDefault="00AA1E2F" w:rsidP="00AA1E2F">
            <w:pPr>
              <w:spacing w:after="120" w:line="240" w:lineRule="auto"/>
              <w:rPr>
                <w:rFonts w:ascii="Segoe UI Light" w:hAnsi="Segoe UI Light" w:cs="Segoe UI Light"/>
                <w:i/>
                <w:sz w:val="20"/>
              </w:rPr>
            </w:pPr>
            <w:r w:rsidRPr="00F65104">
              <w:rPr>
                <w:rFonts w:ascii="Segoe UI Light" w:hAnsi="Segoe UI Light" w:cs="Segoe UI Light"/>
                <w:i/>
                <w:sz w:val="20"/>
              </w:rPr>
              <w:t>_</w:t>
            </w:r>
            <w:proofErr w:type="spellStart"/>
            <w:r w:rsidRPr="00F65104">
              <w:rPr>
                <w:rFonts w:ascii="Segoe UI Light" w:hAnsi="Segoe UI Light" w:cs="Segoe UI Light"/>
                <w:i/>
                <w:sz w:val="20"/>
              </w:rPr>
              <w:t>ga</w:t>
            </w:r>
            <w:proofErr w:type="spellEnd"/>
          </w:p>
        </w:tc>
        <w:tc>
          <w:tcPr>
            <w:tcW w:w="4155" w:type="dxa"/>
            <w:shd w:val="clear" w:color="auto" w:fill="auto"/>
          </w:tcPr>
          <w:p w14:paraId="6521B688" w14:textId="77777777" w:rsidR="00AA1E2F" w:rsidRPr="00F65104" w:rsidRDefault="00AA1E2F" w:rsidP="00AA1E2F">
            <w:pPr>
              <w:spacing w:after="120" w:line="240" w:lineRule="auto"/>
              <w:rPr>
                <w:rFonts w:ascii="Segoe UI Light" w:hAnsi="Segoe UI Light" w:cs="Segoe UI Light"/>
                <w:i/>
                <w:sz w:val="20"/>
              </w:rPr>
            </w:pPr>
            <w:r w:rsidRPr="00F65104">
              <w:rPr>
                <w:rFonts w:ascii="Segoe UI Light" w:hAnsi="Segoe UI Light" w:cs="Segoe UI Light"/>
                <w:i/>
                <w:sz w:val="20"/>
              </w:rPr>
              <w:t>Used to distinguish users by Google Analytics.</w:t>
            </w:r>
          </w:p>
        </w:tc>
        <w:tc>
          <w:tcPr>
            <w:tcW w:w="2897" w:type="dxa"/>
            <w:shd w:val="clear" w:color="auto" w:fill="auto"/>
          </w:tcPr>
          <w:p w14:paraId="6521B689" w14:textId="77777777" w:rsidR="00AA1E2F" w:rsidRPr="00F65104" w:rsidRDefault="00AA1E2F" w:rsidP="00AA1E2F">
            <w:pPr>
              <w:spacing w:after="120" w:line="240" w:lineRule="auto"/>
              <w:rPr>
                <w:rFonts w:ascii="Segoe UI Light" w:hAnsi="Segoe UI Light" w:cs="Segoe UI Light"/>
                <w:i/>
                <w:sz w:val="20"/>
              </w:rPr>
            </w:pPr>
            <w:r w:rsidRPr="00F65104">
              <w:rPr>
                <w:rFonts w:ascii="Segoe UI Light" w:hAnsi="Segoe UI Light" w:cs="Segoe UI Light"/>
                <w:i/>
                <w:sz w:val="20"/>
              </w:rPr>
              <w:t>Expires 2 years from set/update.</w:t>
            </w:r>
          </w:p>
        </w:tc>
      </w:tr>
      <w:tr w:rsidR="00F13470" w:rsidRPr="00F65104" w14:paraId="6521B690" w14:textId="77777777" w:rsidTr="00F13470">
        <w:trPr>
          <w:trHeight w:val="988"/>
        </w:trPr>
        <w:tc>
          <w:tcPr>
            <w:tcW w:w="1076" w:type="dxa"/>
            <w:vMerge/>
            <w:shd w:val="clear" w:color="auto" w:fill="auto"/>
          </w:tcPr>
          <w:p w14:paraId="6521B68B" w14:textId="77777777" w:rsidR="00F13470" w:rsidRPr="00F65104" w:rsidRDefault="00F13470" w:rsidP="00F13470">
            <w:pPr>
              <w:spacing w:after="120" w:line="240" w:lineRule="auto"/>
              <w:rPr>
                <w:rFonts w:ascii="Segoe UI Light" w:hAnsi="Segoe UI Light" w:cs="Segoe UI Light"/>
                <w:i/>
                <w:sz w:val="20"/>
                <w:u w:val="single"/>
              </w:rPr>
            </w:pPr>
          </w:p>
        </w:tc>
        <w:tc>
          <w:tcPr>
            <w:tcW w:w="962" w:type="dxa"/>
            <w:shd w:val="clear" w:color="auto" w:fill="auto"/>
          </w:tcPr>
          <w:p w14:paraId="6521B68C" w14:textId="2AE4D6D5" w:rsidR="00F13470" w:rsidRPr="00F65104" w:rsidRDefault="00F13470" w:rsidP="00F13470">
            <w:pPr>
              <w:spacing w:after="120" w:line="240" w:lineRule="auto"/>
              <w:rPr>
                <w:rFonts w:ascii="Segoe UI Light" w:hAnsi="Segoe UI Light" w:cs="Segoe UI Light"/>
                <w:i/>
                <w:sz w:val="20"/>
              </w:rPr>
            </w:pPr>
            <w:r w:rsidRPr="00F65104">
              <w:rPr>
                <w:rFonts w:ascii="Segoe UI Light" w:hAnsi="Segoe UI Light" w:cs="Segoe UI Light"/>
                <w:i/>
                <w:sz w:val="20"/>
              </w:rPr>
              <w:t>_</w:t>
            </w:r>
            <w:r>
              <w:rPr>
                <w:rFonts w:ascii="Segoe UI Light" w:hAnsi="Segoe UI Light" w:cs="Segoe UI Light"/>
                <w:i/>
                <w:sz w:val="20"/>
              </w:rPr>
              <w:t>gid</w:t>
            </w:r>
          </w:p>
          <w:p w14:paraId="6521B68D" w14:textId="77777777" w:rsidR="00F13470" w:rsidRPr="00F65104" w:rsidRDefault="00F13470" w:rsidP="00F13470">
            <w:pPr>
              <w:spacing w:after="120" w:line="240" w:lineRule="auto"/>
              <w:rPr>
                <w:rFonts w:ascii="Segoe UI Light" w:hAnsi="Segoe UI Light" w:cs="Segoe UI Light"/>
                <w:i/>
                <w:sz w:val="20"/>
              </w:rPr>
            </w:pPr>
          </w:p>
        </w:tc>
        <w:tc>
          <w:tcPr>
            <w:tcW w:w="4155" w:type="dxa"/>
            <w:shd w:val="clear" w:color="auto" w:fill="auto"/>
          </w:tcPr>
          <w:p w14:paraId="6521B68E" w14:textId="7BDB40B2" w:rsidR="00F13470" w:rsidRPr="00F65104" w:rsidRDefault="00F13470" w:rsidP="00F13470">
            <w:pPr>
              <w:spacing w:after="120" w:line="240" w:lineRule="auto"/>
              <w:rPr>
                <w:rFonts w:ascii="Segoe UI Light" w:hAnsi="Segoe UI Light" w:cs="Segoe UI Light"/>
                <w:i/>
                <w:sz w:val="20"/>
              </w:rPr>
            </w:pPr>
            <w:r w:rsidRPr="00F65104">
              <w:rPr>
                <w:rFonts w:ascii="Segoe UI Light" w:hAnsi="Segoe UI Light" w:cs="Segoe UI Light"/>
                <w:i/>
                <w:sz w:val="20"/>
              </w:rPr>
              <w:t>Used to distinguish users by Google Analytics.</w:t>
            </w:r>
          </w:p>
        </w:tc>
        <w:tc>
          <w:tcPr>
            <w:tcW w:w="2897" w:type="dxa"/>
            <w:shd w:val="clear" w:color="auto" w:fill="auto"/>
          </w:tcPr>
          <w:p w14:paraId="6521B68F" w14:textId="67EBCDC8" w:rsidR="00F13470" w:rsidRPr="00F65104" w:rsidRDefault="00F13470" w:rsidP="00F13470">
            <w:pPr>
              <w:spacing w:after="120" w:line="240" w:lineRule="auto"/>
              <w:rPr>
                <w:rFonts w:ascii="Segoe UI Light" w:hAnsi="Segoe UI Light" w:cs="Segoe UI Light"/>
                <w:i/>
                <w:sz w:val="20"/>
              </w:rPr>
            </w:pPr>
            <w:r w:rsidRPr="00F65104">
              <w:rPr>
                <w:rFonts w:ascii="Segoe UI Light" w:hAnsi="Segoe UI Light" w:cs="Segoe UI Light"/>
                <w:i/>
                <w:sz w:val="20"/>
              </w:rPr>
              <w:t>Expires 2 years from set/update.</w:t>
            </w:r>
          </w:p>
        </w:tc>
      </w:tr>
      <w:tr w:rsidR="00F13470" w:rsidRPr="00F65104" w14:paraId="21AE80A3" w14:textId="77777777" w:rsidTr="00F13470">
        <w:trPr>
          <w:trHeight w:val="988"/>
        </w:trPr>
        <w:tc>
          <w:tcPr>
            <w:tcW w:w="1076" w:type="dxa"/>
            <w:shd w:val="clear" w:color="auto" w:fill="auto"/>
          </w:tcPr>
          <w:p w14:paraId="608657B5" w14:textId="02BF3F46" w:rsidR="00F13470" w:rsidRPr="00F65104" w:rsidRDefault="00F13470" w:rsidP="00F13470">
            <w:pPr>
              <w:spacing w:after="120" w:line="240" w:lineRule="auto"/>
              <w:rPr>
                <w:rFonts w:ascii="Segoe UI Light" w:hAnsi="Segoe UI Light" w:cs="Segoe UI Light"/>
                <w:i/>
                <w:sz w:val="20"/>
                <w:u w:val="single"/>
              </w:rPr>
            </w:pPr>
            <w:r w:rsidRPr="00F65104">
              <w:rPr>
                <w:rFonts w:ascii="Segoe UI Light" w:hAnsi="Segoe UI Light" w:cs="Segoe UI Light"/>
                <w:i/>
                <w:sz w:val="20"/>
              </w:rPr>
              <w:t>Google Analytics</w:t>
            </w:r>
          </w:p>
        </w:tc>
        <w:tc>
          <w:tcPr>
            <w:tcW w:w="962" w:type="dxa"/>
            <w:shd w:val="clear" w:color="auto" w:fill="auto"/>
          </w:tcPr>
          <w:p w14:paraId="1CDFB171" w14:textId="26503624" w:rsidR="00F13470" w:rsidRPr="00F65104" w:rsidRDefault="00F13470" w:rsidP="00F13470">
            <w:pPr>
              <w:spacing w:after="120" w:line="240" w:lineRule="auto"/>
              <w:rPr>
                <w:rFonts w:ascii="Segoe UI Light" w:hAnsi="Segoe UI Light" w:cs="Segoe UI Light"/>
                <w:i/>
                <w:sz w:val="20"/>
              </w:rPr>
            </w:pPr>
            <w:r w:rsidRPr="00F65104">
              <w:rPr>
                <w:rFonts w:ascii="Segoe UI Light" w:hAnsi="Segoe UI Light" w:cs="Segoe UI Light"/>
                <w:i/>
                <w:sz w:val="20"/>
              </w:rPr>
              <w:t>_</w:t>
            </w:r>
            <w:r>
              <w:rPr>
                <w:rFonts w:ascii="Segoe UI Light" w:hAnsi="Segoe UI Light" w:cs="Segoe UI Light"/>
                <w:i/>
                <w:sz w:val="20"/>
              </w:rPr>
              <w:t>gat</w:t>
            </w:r>
          </w:p>
        </w:tc>
        <w:tc>
          <w:tcPr>
            <w:tcW w:w="4155" w:type="dxa"/>
            <w:shd w:val="clear" w:color="auto" w:fill="auto"/>
          </w:tcPr>
          <w:p w14:paraId="4CA70B1A" w14:textId="3CAEF71D" w:rsidR="00F13470" w:rsidRPr="00F65104" w:rsidRDefault="00F13470" w:rsidP="00F13470">
            <w:pPr>
              <w:spacing w:after="120" w:line="240" w:lineRule="auto"/>
              <w:rPr>
                <w:rFonts w:ascii="Segoe UI Light" w:hAnsi="Segoe UI Light" w:cs="Segoe UI Light"/>
                <w:i/>
                <w:sz w:val="20"/>
              </w:rPr>
            </w:pPr>
            <w:r w:rsidRPr="00F13470">
              <w:rPr>
                <w:rFonts w:ascii="Segoe UI Light" w:hAnsi="Segoe UI Light" w:cs="Segoe UI Light"/>
                <w:i/>
                <w:sz w:val="20"/>
              </w:rPr>
              <w:t>Used to throttle request rate. If Google Analytics is deployed via Google Tag Manager, this cookie will be named _</w:t>
            </w:r>
            <w:proofErr w:type="spellStart"/>
            <w:r w:rsidRPr="00F13470">
              <w:rPr>
                <w:rFonts w:ascii="Segoe UI Light" w:hAnsi="Segoe UI Light" w:cs="Segoe UI Light"/>
                <w:i/>
                <w:sz w:val="20"/>
              </w:rPr>
              <w:t>dc_gtm</w:t>
            </w:r>
            <w:proofErr w:type="spellEnd"/>
            <w:r w:rsidRPr="00F13470">
              <w:rPr>
                <w:rFonts w:ascii="Segoe UI Light" w:hAnsi="Segoe UI Light" w:cs="Segoe UI Light"/>
                <w:i/>
                <w:sz w:val="20"/>
              </w:rPr>
              <w:t xml:space="preserve">_&lt;property-id&gt;.9690c42199ca0795daeff05e37c3b14e                      </w:t>
            </w:r>
          </w:p>
        </w:tc>
        <w:tc>
          <w:tcPr>
            <w:tcW w:w="2897" w:type="dxa"/>
            <w:shd w:val="clear" w:color="auto" w:fill="auto"/>
          </w:tcPr>
          <w:p w14:paraId="3F61B020" w14:textId="5D2457CD" w:rsidR="00F13470" w:rsidRPr="00F65104" w:rsidRDefault="00F13470" w:rsidP="00F13470">
            <w:pPr>
              <w:spacing w:after="120" w:line="240" w:lineRule="auto"/>
              <w:rPr>
                <w:rFonts w:ascii="Segoe UI Light" w:hAnsi="Segoe UI Light" w:cs="Segoe UI Light"/>
                <w:i/>
                <w:sz w:val="20"/>
              </w:rPr>
            </w:pPr>
            <w:r w:rsidRPr="00F65104">
              <w:rPr>
                <w:rFonts w:ascii="Segoe UI Light" w:hAnsi="Segoe UI Light" w:cs="Segoe UI Light"/>
                <w:i/>
                <w:sz w:val="20"/>
              </w:rPr>
              <w:t>Expires 2 years from set/update.</w:t>
            </w:r>
          </w:p>
        </w:tc>
      </w:tr>
      <w:tr w:rsidR="00F13470" w:rsidRPr="00F65104" w14:paraId="651E33B8" w14:textId="77777777" w:rsidTr="00F13470">
        <w:trPr>
          <w:trHeight w:val="988"/>
        </w:trPr>
        <w:tc>
          <w:tcPr>
            <w:tcW w:w="1076" w:type="dxa"/>
            <w:shd w:val="clear" w:color="auto" w:fill="auto"/>
          </w:tcPr>
          <w:p w14:paraId="59053776" w14:textId="1B95CE07" w:rsidR="00F13470" w:rsidRPr="00F13470" w:rsidRDefault="00F13470" w:rsidP="00F13470">
            <w:pPr>
              <w:spacing w:after="120" w:line="240" w:lineRule="auto"/>
              <w:rPr>
                <w:rFonts w:ascii="Segoe UI Light" w:hAnsi="Segoe UI Light" w:cs="Segoe UI Light"/>
                <w:i/>
                <w:sz w:val="20"/>
              </w:rPr>
            </w:pPr>
            <w:r w:rsidRPr="00F13470">
              <w:rPr>
                <w:rFonts w:ascii="Segoe UI Light" w:hAnsi="Segoe UI Light" w:cs="Segoe UI Light"/>
                <w:i/>
                <w:sz w:val="20"/>
              </w:rPr>
              <w:t>Joomla</w:t>
            </w:r>
          </w:p>
        </w:tc>
        <w:tc>
          <w:tcPr>
            <w:tcW w:w="962" w:type="dxa"/>
            <w:shd w:val="clear" w:color="auto" w:fill="auto"/>
          </w:tcPr>
          <w:p w14:paraId="382D88BA" w14:textId="70B0A7E9" w:rsidR="00F13470" w:rsidRPr="00F65104" w:rsidRDefault="00F13470" w:rsidP="00F13470">
            <w:pPr>
              <w:spacing w:after="120" w:line="240" w:lineRule="auto"/>
              <w:rPr>
                <w:rFonts w:ascii="Segoe UI Light" w:hAnsi="Segoe UI Light" w:cs="Segoe UI Light"/>
                <w:i/>
                <w:sz w:val="20"/>
              </w:rPr>
            </w:pPr>
            <w:r w:rsidRPr="00F13470">
              <w:rPr>
                <w:rFonts w:ascii="Segoe UI Light" w:hAnsi="Segoe UI Light" w:cs="Segoe UI Light"/>
                <w:i/>
                <w:sz w:val="20"/>
              </w:rPr>
              <w:t>Joomla</w:t>
            </w:r>
          </w:p>
        </w:tc>
        <w:tc>
          <w:tcPr>
            <w:tcW w:w="4155" w:type="dxa"/>
            <w:shd w:val="clear" w:color="auto" w:fill="auto"/>
          </w:tcPr>
          <w:p w14:paraId="45E31FC3" w14:textId="5ABDBE33" w:rsidR="00F13470" w:rsidRPr="00F13470" w:rsidRDefault="00F13470" w:rsidP="00F13470">
            <w:pPr>
              <w:spacing w:after="120" w:line="240" w:lineRule="auto"/>
              <w:rPr>
                <w:rFonts w:ascii="Segoe UI Light" w:hAnsi="Segoe UI Light" w:cs="Segoe UI Light"/>
                <w:i/>
                <w:sz w:val="20"/>
              </w:rPr>
            </w:pPr>
            <w:r>
              <w:rPr>
                <w:rFonts w:ascii="Segoe UI Light" w:hAnsi="Segoe UI Light" w:cs="Segoe UI Light"/>
                <w:i/>
                <w:sz w:val="20"/>
              </w:rPr>
              <w:t>S</w:t>
            </w:r>
            <w:r w:rsidRPr="00F13470">
              <w:rPr>
                <w:rFonts w:ascii="Segoe UI Light" w:hAnsi="Segoe UI Light" w:cs="Segoe UI Light"/>
                <w:i/>
                <w:sz w:val="20"/>
              </w:rPr>
              <w:t>ession cookie that is used to gather non-identifiable information about a user such as the IP, Browser etc. This cookie is deleted when the browser window is closed. This cookie also stores account information when logging into the site.</w:t>
            </w:r>
          </w:p>
        </w:tc>
        <w:tc>
          <w:tcPr>
            <w:tcW w:w="2897" w:type="dxa"/>
            <w:shd w:val="clear" w:color="auto" w:fill="auto"/>
          </w:tcPr>
          <w:p w14:paraId="35464DAA" w14:textId="77777777" w:rsidR="00F13470" w:rsidRPr="00F65104" w:rsidRDefault="00F13470" w:rsidP="00F13470">
            <w:pPr>
              <w:spacing w:after="120" w:line="240" w:lineRule="auto"/>
              <w:rPr>
                <w:rFonts w:ascii="Segoe UI Light" w:hAnsi="Segoe UI Light" w:cs="Segoe UI Light"/>
                <w:i/>
                <w:sz w:val="20"/>
              </w:rPr>
            </w:pPr>
          </w:p>
        </w:tc>
      </w:tr>
      <w:tr w:rsidR="00F13470" w:rsidRPr="00F65104" w14:paraId="51A702AE" w14:textId="77777777" w:rsidTr="00F13470">
        <w:trPr>
          <w:trHeight w:val="988"/>
        </w:trPr>
        <w:tc>
          <w:tcPr>
            <w:tcW w:w="1076" w:type="dxa"/>
            <w:shd w:val="clear" w:color="auto" w:fill="auto"/>
          </w:tcPr>
          <w:p w14:paraId="01E229F6" w14:textId="77777777" w:rsidR="00F13470" w:rsidRPr="00F13470" w:rsidRDefault="00F13470" w:rsidP="00F13470">
            <w:pPr>
              <w:spacing w:after="120" w:line="240" w:lineRule="auto"/>
              <w:rPr>
                <w:rFonts w:ascii="Segoe UI Light" w:hAnsi="Segoe UI Light" w:cs="Segoe UI Light"/>
                <w:i/>
                <w:sz w:val="20"/>
              </w:rPr>
            </w:pPr>
          </w:p>
        </w:tc>
        <w:tc>
          <w:tcPr>
            <w:tcW w:w="962" w:type="dxa"/>
            <w:shd w:val="clear" w:color="auto" w:fill="auto"/>
          </w:tcPr>
          <w:p w14:paraId="5C7064AF" w14:textId="21A54109" w:rsidR="00F13470" w:rsidRPr="00F13470" w:rsidRDefault="00F13470" w:rsidP="00F13470">
            <w:pPr>
              <w:spacing w:after="120" w:line="240" w:lineRule="auto"/>
              <w:rPr>
                <w:rFonts w:ascii="Segoe UI Light" w:hAnsi="Segoe UI Light" w:cs="Segoe UI Light"/>
                <w:i/>
                <w:sz w:val="20"/>
              </w:rPr>
            </w:pPr>
            <w:proofErr w:type="spellStart"/>
            <w:r w:rsidRPr="00F13470">
              <w:rPr>
                <w:rFonts w:ascii="Segoe UI Light" w:hAnsi="Segoe UI Light" w:cs="Segoe UI Light"/>
                <w:i/>
                <w:sz w:val="20"/>
              </w:rPr>
              <w:t>cc_analytics</w:t>
            </w:r>
            <w:proofErr w:type="spellEnd"/>
            <w:r w:rsidRPr="00F13470">
              <w:rPr>
                <w:rFonts w:ascii="Segoe UI Light" w:hAnsi="Segoe UI Light" w:cs="Segoe UI Light"/>
                <w:i/>
                <w:sz w:val="20"/>
              </w:rPr>
              <w:t xml:space="preserve">                                                                   </w:t>
            </w:r>
          </w:p>
        </w:tc>
        <w:tc>
          <w:tcPr>
            <w:tcW w:w="4155" w:type="dxa"/>
            <w:shd w:val="clear" w:color="auto" w:fill="auto"/>
          </w:tcPr>
          <w:p w14:paraId="5ED36EC2" w14:textId="22431B7C" w:rsidR="00F13470" w:rsidRDefault="00F13470" w:rsidP="00F13470">
            <w:pPr>
              <w:spacing w:after="120" w:line="240" w:lineRule="auto"/>
              <w:rPr>
                <w:rFonts w:ascii="Segoe UI Light" w:hAnsi="Segoe UI Light" w:cs="Segoe UI Light"/>
                <w:i/>
                <w:sz w:val="20"/>
              </w:rPr>
            </w:pPr>
            <w:r w:rsidRPr="00F13470">
              <w:rPr>
                <w:rFonts w:ascii="Segoe UI Light" w:hAnsi="Segoe UI Light" w:cs="Segoe UI Light"/>
                <w:i/>
                <w:sz w:val="20"/>
              </w:rPr>
              <w:t xml:space="preserve">Stores the </w:t>
            </w:r>
            <w:proofErr w:type="gramStart"/>
            <w:r w:rsidRPr="00F13470">
              <w:rPr>
                <w:rFonts w:ascii="Segoe UI Light" w:hAnsi="Segoe UI Light" w:cs="Segoe UI Light"/>
                <w:i/>
                <w:sz w:val="20"/>
              </w:rPr>
              <w:t>users</w:t>
            </w:r>
            <w:proofErr w:type="gramEnd"/>
            <w:r w:rsidRPr="00F13470">
              <w:rPr>
                <w:rFonts w:ascii="Segoe UI Light" w:hAnsi="Segoe UI Light" w:cs="Segoe UI Light"/>
                <w:i/>
                <w:sz w:val="20"/>
              </w:rPr>
              <w:t xml:space="preserve"> cookie preference</w:t>
            </w:r>
          </w:p>
        </w:tc>
        <w:tc>
          <w:tcPr>
            <w:tcW w:w="2897" w:type="dxa"/>
            <w:shd w:val="clear" w:color="auto" w:fill="auto"/>
          </w:tcPr>
          <w:p w14:paraId="704CE982" w14:textId="77777777" w:rsidR="00F13470" w:rsidRPr="00F65104" w:rsidRDefault="00F13470" w:rsidP="00F13470">
            <w:pPr>
              <w:spacing w:after="120" w:line="240" w:lineRule="auto"/>
              <w:rPr>
                <w:rFonts w:ascii="Segoe UI Light" w:hAnsi="Segoe UI Light" w:cs="Segoe UI Light"/>
                <w:i/>
                <w:sz w:val="20"/>
              </w:rPr>
            </w:pPr>
          </w:p>
        </w:tc>
      </w:tr>
    </w:tbl>
    <w:p w14:paraId="41E79C06" w14:textId="77777777" w:rsidR="009E64F6" w:rsidRDefault="00AA1E2F" w:rsidP="009E64F6">
      <w:pPr>
        <w:pStyle w:val="OutlineLevel2"/>
        <w:numPr>
          <w:ilvl w:val="0"/>
          <w:numId w:val="0"/>
        </w:numPr>
        <w:spacing w:before="120" w:after="120"/>
        <w:rPr>
          <w:rFonts w:ascii="Segoe UI Light" w:hAnsi="Segoe UI Light" w:cs="Segoe UI Light"/>
          <w:sz w:val="20"/>
        </w:rPr>
      </w:pPr>
      <w:r w:rsidRPr="00F65104">
        <w:rPr>
          <w:rFonts w:ascii="Segoe UI Light" w:hAnsi="Segoe UI Light" w:cs="Segoe UI Light"/>
          <w:sz w:val="20"/>
        </w:rPr>
        <w:t xml:space="preserve">Please note that third parties (including, for example, advertising networks and providers of external services like web traffic analysis services) may also use cookies, over which we have no control. These cookies are likely to be analytical/performance cookies or targeting cookies. You may block cookies by activating the setting on your browser that allows you to refuse the storage of all or some cookies. However, if you use </w:t>
      </w:r>
      <w:r w:rsidRPr="00F65104">
        <w:rPr>
          <w:rFonts w:ascii="Segoe UI Light" w:hAnsi="Segoe UI Light" w:cs="Segoe UI Light"/>
          <w:sz w:val="20"/>
        </w:rPr>
        <w:lastRenderedPageBreak/>
        <w:t>your browser settings to block all cookies (including essential cookies) you may not be able to access all or parts of our site.</w:t>
      </w:r>
    </w:p>
    <w:sectPr w:rsidR="009E64F6" w:rsidSect="000A1DE5">
      <w:footerReference w:type="default" r:id="rId11"/>
      <w:headerReference w:type="first" r:id="rId12"/>
      <w:footerReference w:type="first" r:id="rId13"/>
      <w:pgSz w:w="11907" w:h="16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1B6A0" w14:textId="77777777" w:rsidR="0046336D" w:rsidRDefault="0046336D">
      <w:r>
        <w:separator/>
      </w:r>
    </w:p>
  </w:endnote>
  <w:endnote w:type="continuationSeparator" w:id="0">
    <w:p w14:paraId="6521B6A1" w14:textId="77777777" w:rsidR="0046336D" w:rsidRDefault="0046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B6AC" w14:textId="1FD71F00" w:rsidR="006D4EAF" w:rsidRPr="00F65104" w:rsidRDefault="006D4EAF" w:rsidP="00F6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B6AE" w14:textId="75DFA558" w:rsidR="006D4EAF" w:rsidRPr="00F65104" w:rsidRDefault="006D4EAF" w:rsidP="00F6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B696" w14:textId="77777777" w:rsidR="0046336D" w:rsidRDefault="0046336D">
      <w:pPr>
        <w:pStyle w:val="Footer"/>
        <w:rPr>
          <w:b/>
          <w:i/>
        </w:rPr>
      </w:pPr>
      <w:r>
        <w:t xml:space="preserve">Ref: </w:t>
      </w:r>
      <w:r>
        <w:rPr>
          <w:b/>
          <w:i/>
        </w:rPr>
        <w:t>fee earner’s initials/secretary’s initials/matter ref/</w:t>
      </w:r>
    </w:p>
    <w:p w14:paraId="6521B697" w14:textId="44E68352" w:rsidR="0046336D" w:rsidRDefault="0046336D">
      <w:pPr>
        <w:pStyle w:val="Footer"/>
        <w:jc w:val="center"/>
      </w:pPr>
      <w:r>
        <w:fldChar w:fldCharType="begin"/>
      </w:r>
      <w:r>
        <w:instrText xml:space="preserve"> PAGE \* MERGEFORMAT </w:instrText>
      </w:r>
      <w:r>
        <w:fldChar w:fldCharType="separate"/>
      </w:r>
      <w:r>
        <w:rPr>
          <w:noProof/>
        </w:rPr>
        <w:t>1</w:t>
      </w:r>
      <w:r>
        <w:fldChar w:fldCharType="end"/>
      </w:r>
      <w:r w:rsidR="00FF7AA3">
        <w:fldChar w:fldCharType="begin"/>
      </w:r>
      <w:r w:rsidR="00FF7AA3">
        <w:instrText xml:space="preserve"> FILENAME \* MERGEFORMAT </w:instrText>
      </w:r>
      <w:r w:rsidR="00FF7AA3">
        <w:fldChar w:fldCharType="separate"/>
      </w:r>
      <w:r w:rsidR="00FF7AA3">
        <w:rPr>
          <w:noProof/>
        </w:rPr>
        <w:t>Cookie Notice &amp; Wording</w:t>
      </w:r>
      <w:r w:rsidR="00FF7AA3">
        <w:rPr>
          <w:noProof/>
        </w:rPr>
        <w:fldChar w:fldCharType="end"/>
      </w:r>
    </w:p>
    <w:p w14:paraId="6521B698" w14:textId="77777777" w:rsidR="0046336D" w:rsidRDefault="0046336D"/>
    <w:p w14:paraId="6521B699" w14:textId="77777777" w:rsidR="0046336D" w:rsidRDefault="0046336D">
      <w:r>
        <w:cr/>
      </w:r>
    </w:p>
    <w:p w14:paraId="6521B69A" w14:textId="77777777" w:rsidR="0046336D" w:rsidRDefault="0046336D"/>
    <w:p w14:paraId="6521B69B" w14:textId="77777777" w:rsidR="0046336D" w:rsidRDefault="0046336D">
      <w:pPr>
        <w:pStyle w:val="Footer"/>
        <w:rPr>
          <w:b/>
          <w:i/>
        </w:rPr>
      </w:pPr>
      <w:r>
        <w:t xml:space="preserve">Ref: </w:t>
      </w:r>
      <w:r>
        <w:rPr>
          <w:b/>
          <w:i/>
        </w:rPr>
        <w:t>fee earner’s initials/secretary’s initials/matter ref/</w:t>
      </w:r>
    </w:p>
    <w:p w14:paraId="6521B69C" w14:textId="35A7C794" w:rsidR="0046336D" w:rsidRDefault="00FF7AA3">
      <w:pPr>
        <w:pStyle w:val="Footer"/>
        <w:jc w:val="center"/>
      </w:pPr>
      <w:r>
        <w:fldChar w:fldCharType="begin"/>
      </w:r>
      <w:r>
        <w:instrText xml:space="preserve"> FILENAME \* MERGEFORMAT </w:instrText>
      </w:r>
      <w:r>
        <w:fldChar w:fldCharType="separate"/>
      </w:r>
      <w:r>
        <w:rPr>
          <w:noProof/>
        </w:rPr>
        <w:t>Cookie Notice &amp; Wording</w:t>
      </w:r>
      <w:r>
        <w:rPr>
          <w:noProof/>
        </w:rPr>
        <w:fldChar w:fldCharType="end"/>
      </w:r>
      <w:r w:rsidR="0046336D">
        <w:fldChar w:fldCharType="begin"/>
      </w:r>
      <w:r w:rsidR="0046336D">
        <w:instrText xml:space="preserve"> PAGE \* MERGEFORMAT </w:instrText>
      </w:r>
      <w:r w:rsidR="0046336D">
        <w:fldChar w:fldCharType="separate"/>
      </w:r>
      <w:r w:rsidR="0046336D">
        <w:rPr>
          <w:noProof/>
        </w:rPr>
        <w:t>2</w:t>
      </w:r>
      <w:r w:rsidR="0046336D">
        <w:fldChar w:fldCharType="end"/>
      </w:r>
    </w:p>
    <w:p w14:paraId="6521B69D" w14:textId="77777777" w:rsidR="0046336D" w:rsidRDefault="0046336D"/>
    <w:p w14:paraId="6521B69E" w14:textId="77777777" w:rsidR="0046336D" w:rsidRDefault="0046336D">
      <w:r>
        <w:separator/>
      </w:r>
    </w:p>
  </w:footnote>
  <w:footnote w:type="continuationSeparator" w:id="0">
    <w:p w14:paraId="6521B69F" w14:textId="77777777" w:rsidR="0046336D" w:rsidRDefault="0046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1B6AD" w14:textId="77777777" w:rsidR="000A1DE5" w:rsidRPr="006D4EAF" w:rsidRDefault="000A1DE5" w:rsidP="006D4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075D5A"/>
    <w:multiLevelType w:val="multilevel"/>
    <w:tmpl w:val="B358C534"/>
    <w:name w:val="OperativeList"/>
    <w:lvl w:ilvl="0">
      <w:start w:val="1"/>
      <w:numFmt w:val="decimal"/>
      <w:pStyle w:val="HeadingLevel1"/>
      <w:lvlText w:val="%1."/>
      <w:lvlJc w:val="left"/>
      <w:pPr>
        <w:tabs>
          <w:tab w:val="num" w:pos="720"/>
        </w:tabs>
        <w:ind w:left="720" w:hanging="720"/>
      </w:pPr>
      <w:rPr>
        <w:rFonts w:ascii="Segoe UI Light" w:hAnsi="Segoe UI Light" w:cs="Segoe UI Light" w:hint="default"/>
        <w:b w:val="0"/>
        <w:i w:val="0"/>
        <w:caps/>
        <w:sz w:val="22"/>
        <w:szCs w:val="22"/>
      </w:rPr>
    </w:lvl>
    <w:lvl w:ilvl="1">
      <w:start w:val="1"/>
      <w:numFmt w:val="decimal"/>
      <w:pStyle w:val="OutlineLevel2"/>
      <w:lvlText w:val="%1.%2"/>
      <w:lvlJc w:val="left"/>
      <w:pPr>
        <w:tabs>
          <w:tab w:val="num" w:pos="720"/>
        </w:tabs>
        <w:ind w:left="720" w:hanging="720"/>
      </w:pPr>
      <w:rPr>
        <w:rFonts w:ascii="Segoe UI Light" w:hAnsi="Segoe UI Light" w:cs="Segoe UI Light"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1" w15:restartNumberingAfterBreak="0">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9" w15:restartNumberingAfterBreak="0">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39"/>
  </w:num>
  <w:num w:numId="3">
    <w:abstractNumId w:val="32"/>
  </w:num>
  <w:num w:numId="4">
    <w:abstractNumId w:val="40"/>
  </w:num>
  <w:num w:numId="5">
    <w:abstractNumId w:val="25"/>
  </w:num>
  <w:num w:numId="6">
    <w:abstractNumId w:val="12"/>
  </w:num>
  <w:num w:numId="7">
    <w:abstractNumId w:val="21"/>
  </w:num>
  <w:num w:numId="8">
    <w:abstractNumId w:val="42"/>
  </w:num>
  <w:num w:numId="9">
    <w:abstractNumId w:val="9"/>
  </w:num>
  <w:num w:numId="10">
    <w:abstractNumId w:val="10"/>
  </w:num>
  <w:num w:numId="11">
    <w:abstractNumId w:val="34"/>
  </w:num>
  <w:num w:numId="12">
    <w:abstractNumId w:val="19"/>
  </w:num>
  <w:num w:numId="13">
    <w:abstractNumId w:val="41"/>
  </w:num>
  <w:num w:numId="14">
    <w:abstractNumId w:val="2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357"/>
  <w:doNotHyphenateCaps/>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PilgDocRef" w:val="6230704"/>
    <w:docVar w:name="PilgDocVersion" w:val="1"/>
    <w:docVar w:name="PilgOrigDocID" w:val="6230704"/>
  </w:docVars>
  <w:rsids>
    <w:rsidRoot w:val="000A1DE5"/>
    <w:rsid w:val="000A1DE5"/>
    <w:rsid w:val="00136DB9"/>
    <w:rsid w:val="0025792E"/>
    <w:rsid w:val="00354A6B"/>
    <w:rsid w:val="0046336D"/>
    <w:rsid w:val="00467A99"/>
    <w:rsid w:val="00477B48"/>
    <w:rsid w:val="005F3A75"/>
    <w:rsid w:val="006D4EAF"/>
    <w:rsid w:val="006F3793"/>
    <w:rsid w:val="008006D3"/>
    <w:rsid w:val="0085171E"/>
    <w:rsid w:val="008741DA"/>
    <w:rsid w:val="008A6B5A"/>
    <w:rsid w:val="009E64F6"/>
    <w:rsid w:val="00A0299F"/>
    <w:rsid w:val="00A25263"/>
    <w:rsid w:val="00AA1E2F"/>
    <w:rsid w:val="00B27A4E"/>
    <w:rsid w:val="00B87C3B"/>
    <w:rsid w:val="00B95293"/>
    <w:rsid w:val="00F12A03"/>
    <w:rsid w:val="00F13470"/>
    <w:rsid w:val="00F65104"/>
    <w:rsid w:val="00F738B3"/>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521B670"/>
  <w15:docId w15:val="{EFBB3C55-CA39-47A5-BE61-E4F6FC55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uiPriority w:val="39"/>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eastAsia="en-US"/>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11"/>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12"/>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13"/>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14"/>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15"/>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Title-Subclause1">
    <w:name w:val="Title - Subclause 1"/>
    <w:basedOn w:val="DefaultParagraphFont"/>
    <w:uiPriority w:val="1"/>
    <w:qFormat/>
    <w:rsid w:val="006F3793"/>
    <w:rPr>
      <w:rFonts w:ascii="Times New Roman" w:hAnsi="Times New Roman" w:cs="Times New Roman"/>
      <w:b/>
      <w:dstrike w:val="0"/>
      <w:color w:val="000000"/>
      <w:sz w:val="24"/>
      <w:szCs w:val="22"/>
      <w:u w:val="single"/>
      <w:vertAlign w:val="baseline"/>
    </w:rPr>
  </w:style>
  <w:style w:type="paragraph" w:customStyle="1" w:styleId="MemoParasubclause1">
    <w:name w:val="Memo Para subclause 1"/>
    <w:link w:val="MemoParasubclause1Char"/>
    <w:qFormat/>
    <w:rsid w:val="006F3793"/>
    <w:pPr>
      <w:spacing w:after="240"/>
      <w:ind w:firstLine="720"/>
      <w:outlineLvl w:val="1"/>
    </w:pPr>
    <w:rPr>
      <w:color w:val="000000"/>
      <w:sz w:val="24"/>
      <w:szCs w:val="24"/>
    </w:rPr>
  </w:style>
  <w:style w:type="character" w:customStyle="1" w:styleId="MemoParasubclause1Char">
    <w:name w:val="Memo Para subclause 1 Char"/>
    <w:basedOn w:val="DefaultParagraphFont"/>
    <w:link w:val="MemoParasubclause1"/>
    <w:locked/>
    <w:rsid w:val="006F3793"/>
    <w:rPr>
      <w:color w:val="000000"/>
      <w:sz w:val="24"/>
      <w:szCs w:val="24"/>
    </w:rPr>
  </w:style>
  <w:style w:type="paragraph" w:customStyle="1" w:styleId="AttachmentHeading">
    <w:name w:val="Attachment Heading"/>
    <w:link w:val="AttachmentHeadingChar"/>
    <w:qFormat/>
    <w:rsid w:val="00477B48"/>
    <w:pPr>
      <w:spacing w:after="240"/>
      <w:jc w:val="center"/>
    </w:pPr>
    <w:rPr>
      <w:b/>
      <w:color w:val="000000"/>
      <w:sz w:val="24"/>
      <w:szCs w:val="24"/>
    </w:rPr>
  </w:style>
  <w:style w:type="paragraph" w:customStyle="1" w:styleId="AttachmentName">
    <w:name w:val="Attachment Name"/>
    <w:link w:val="AttachmentNameChar"/>
    <w:qFormat/>
    <w:rsid w:val="00477B48"/>
    <w:pPr>
      <w:spacing w:after="240"/>
      <w:jc w:val="center"/>
    </w:pPr>
    <w:rPr>
      <w:b/>
      <w:caps/>
      <w:color w:val="000000"/>
      <w:sz w:val="24"/>
      <w:szCs w:val="22"/>
    </w:rPr>
  </w:style>
  <w:style w:type="paragraph" w:customStyle="1" w:styleId="Para">
    <w:name w:val="Para"/>
    <w:link w:val="ParaChar"/>
    <w:qFormat/>
    <w:rsid w:val="00477B48"/>
    <w:pPr>
      <w:spacing w:before="120"/>
    </w:pPr>
    <w:rPr>
      <w:color w:val="000000"/>
      <w:sz w:val="24"/>
      <w:szCs w:val="24"/>
    </w:rPr>
  </w:style>
  <w:style w:type="character" w:customStyle="1" w:styleId="AttachmentHeadingChar">
    <w:name w:val="Attachment Heading Char"/>
    <w:basedOn w:val="DefaultParagraphFont"/>
    <w:link w:val="AttachmentHeading"/>
    <w:rsid w:val="00477B48"/>
    <w:rPr>
      <w:b/>
      <w:color w:val="000000"/>
      <w:sz w:val="24"/>
      <w:szCs w:val="24"/>
    </w:rPr>
  </w:style>
  <w:style w:type="character" w:customStyle="1" w:styleId="ParaChar">
    <w:name w:val="Para Char"/>
    <w:basedOn w:val="DefaultParagraphFont"/>
    <w:link w:val="Para"/>
    <w:rsid w:val="00477B48"/>
    <w:rPr>
      <w:color w:val="000000"/>
      <w:sz w:val="24"/>
      <w:szCs w:val="24"/>
    </w:rPr>
  </w:style>
  <w:style w:type="character" w:customStyle="1" w:styleId="AttachmentNameChar">
    <w:name w:val="Attachment Name Char"/>
    <w:basedOn w:val="DefaultParagraphFont"/>
    <w:link w:val="AttachmentName"/>
    <w:rsid w:val="00477B48"/>
    <w:rPr>
      <w:b/>
      <w:caps/>
      <w:color w:val="000000"/>
      <w:sz w:val="24"/>
      <w:szCs w:val="22"/>
    </w:rPr>
  </w:style>
  <w:style w:type="paragraph" w:styleId="NormalWeb">
    <w:name w:val="Normal (Web)"/>
    <w:basedOn w:val="Normal"/>
    <w:uiPriority w:val="99"/>
    <w:unhideWhenUsed/>
    <w:rsid w:val="00AA1E2F"/>
    <w:pPr>
      <w:spacing w:before="100" w:beforeAutospacing="1" w:after="100" w:afterAutospacing="1" w:line="240" w:lineRule="auto"/>
      <w:jc w:val="left"/>
    </w:pPr>
    <w:rPr>
      <w:rFonts w:ascii="Times New Roman" w:eastAsia="Calibri" w:hAnsi="Times New Roman"/>
      <w:sz w:val="24"/>
      <w:szCs w:val="24"/>
      <w:lang w:eastAsia="en-GB"/>
    </w:rPr>
  </w:style>
  <w:style w:type="character" w:styleId="Strong">
    <w:name w:val="Strong"/>
    <w:uiPriority w:val="22"/>
    <w:qFormat/>
    <w:rsid w:val="00AA1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49954681AF540B879114F8AAB8A5B" ma:contentTypeVersion="12" ma:contentTypeDescription="Create a new document." ma:contentTypeScope="" ma:versionID="b2da59bdbbee9769f41d0208da573fc3">
  <xsd:schema xmlns:xsd="http://www.w3.org/2001/XMLSchema" xmlns:xs="http://www.w3.org/2001/XMLSchema" xmlns:p="http://schemas.microsoft.com/office/2006/metadata/properties" xmlns:ns2="7feb973c-5264-4ecf-aeb1-e665b65eae80" xmlns:ns3="46777026-1ca5-4ec8-99c0-f107e37bcfa2" targetNamespace="http://schemas.microsoft.com/office/2006/metadata/properties" ma:root="true" ma:fieldsID="06c11efb69936688ff12eec3d6b33bda" ns2:_="" ns3:_="">
    <xsd:import namespace="7feb973c-5264-4ecf-aeb1-e665b65eae80"/>
    <xsd:import namespace="46777026-1ca5-4ec8-99c0-f107e37bcf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b973c-5264-4ecf-aeb1-e665b65ea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777026-1ca5-4ec8-99c0-f107e37bc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0CBD9B-2B76-44C4-8D77-00AFC7AB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b973c-5264-4ecf-aeb1-e665b65eae80"/>
    <ds:schemaRef ds:uri="46777026-1ca5-4ec8-99c0-f107e37bc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86B74-E666-48F4-A2EB-7753FF737F18}">
  <ds:schemaRefs>
    <ds:schemaRef ds:uri="http://schemas.microsoft.com/sharepoint/v3/contenttype/forms"/>
  </ds:schemaRefs>
</ds:datastoreItem>
</file>

<file path=customXml/itemProps3.xml><?xml version="1.0" encoding="utf-8"?>
<ds:datastoreItem xmlns:ds="http://schemas.openxmlformats.org/officeDocument/2006/customXml" ds:itemID="{F854664B-1AD2-4D00-B4B6-B68CC4D636F2}">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46777026-1ca5-4ec8-99c0-f107e37bcfa2"/>
    <ds:schemaRef ds:uri="http://purl.org/dc/dcmitype/"/>
    <ds:schemaRef ds:uri="7feb973c-5264-4ecf-aeb1-e665b65eae80"/>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Cookie Notice &amp; Wording</vt:lpstr>
    </vt:vector>
  </TitlesOfParts>
  <Company>Practical Law Company Ltd</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Cookie Notice &amp; Wording</dc:title>
  <dc:subject/>
  <dc:creator>Practical Law Company</dc:creator>
  <cp:keywords/>
  <dc:description/>
  <cp:lastModifiedBy>Richard Lennon</cp:lastModifiedBy>
  <cp:revision>12</cp:revision>
  <cp:lastPrinted>2021-02-10T10:45:00Z</cp:lastPrinted>
  <dcterms:created xsi:type="dcterms:W3CDTF">2018-02-27T14:47:00Z</dcterms:created>
  <dcterms:modified xsi:type="dcterms:W3CDTF">2021-02-10T10:45:00Z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RIGB-00018-0001</vt:lpwstr>
  </property>
  <property fmtid="{D5CDD505-2E9C-101B-9397-08002B2CF9AE}" pid="3" name="EntityDescription">
    <vt:lpwstr>Data Protection</vt:lpwstr>
  </property>
  <property fmtid="{D5CDD505-2E9C-101B-9397-08002B2CF9AE}" pid="4" name="Corresp">
    <vt:lpwstr/>
  </property>
  <property fmtid="{D5CDD505-2E9C-101B-9397-08002B2CF9AE}" pid="5" name="ContentTypeId">
    <vt:lpwstr>0x01010077F49954681AF540B879114F8AAB8A5B</vt:lpwstr>
  </property>
</Properties>
</file>